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B2E8" w14:textId="77777777" w:rsidR="007F09CB" w:rsidRPr="00424AD2" w:rsidRDefault="007F09CB" w:rsidP="007F09CB">
      <w:pPr>
        <w:jc w:val="center"/>
        <w:rPr>
          <w:b/>
          <w:sz w:val="40"/>
          <w:szCs w:val="40"/>
        </w:rPr>
      </w:pPr>
      <w:r w:rsidRPr="00424AD2">
        <w:rPr>
          <w:b/>
          <w:sz w:val="40"/>
          <w:szCs w:val="40"/>
        </w:rPr>
        <w:t>PROPOSTA</w:t>
      </w:r>
    </w:p>
    <w:p w14:paraId="0F525A55" w14:textId="77777777" w:rsidR="007F09CB" w:rsidRDefault="007F09CB" w:rsidP="007F09CB">
      <w:pPr>
        <w:pStyle w:val="Ttulo1"/>
      </w:pPr>
      <w:r>
        <w:t>Descrição do Serviço</w:t>
      </w:r>
    </w:p>
    <w:p w14:paraId="65601FA8" w14:textId="77777777" w:rsidR="007F09CB" w:rsidRDefault="007F09CB" w:rsidP="007F09CB">
      <w:pPr>
        <w:pStyle w:val="Ttulo2"/>
      </w:pPr>
      <w:r w:rsidRPr="005A4658">
        <w:t>Contratação</w:t>
      </w:r>
      <w:r>
        <w:t xml:space="preserve"> de rede especializada para o fornecimento de combustível (gasolina comum, etanol comum, Diesel S10 e Diesel S500), sob demanda, em posto de abastecimento, com vistas ao atendimento das necessidades dos veículos automotores e geradores de energia que compõem e aqueles que venham a compor os bens da Fundação Parque Tecnológico Itaipu – Brasil (Fundação PTI-BR).</w:t>
      </w:r>
    </w:p>
    <w:p w14:paraId="33AB5363" w14:textId="77777777" w:rsidR="007F09CB" w:rsidRPr="005C7D45" w:rsidRDefault="007F09CB" w:rsidP="007F09CB">
      <w:pPr>
        <w:pStyle w:val="Ttulo2"/>
      </w:pPr>
      <w:r>
        <w:t xml:space="preserve">Os combustíveis devem atender as normas vigentes da Agência Nacional do Petróleo, Gás Natural e Biocombustíveis , conforme as especificações disponíveis em </w:t>
      </w:r>
      <w:hyperlink r:id="rId8" w:history="1">
        <w:r w:rsidRPr="000261B8">
          <w:rPr>
            <w:rStyle w:val="Hyperlink"/>
          </w:rPr>
          <w:t>http://www.anp.gov.br/producao-de-derivados-de-petroleo-e-processamento-de-gas-natutal/producao-centrais-de-materias-primas-petroquimicas-cpq/gasolina</w:t>
        </w:r>
      </w:hyperlink>
      <w:r>
        <w:t>.</w:t>
      </w:r>
    </w:p>
    <w:p w14:paraId="4EAAD142" w14:textId="77777777" w:rsidR="007F09CB" w:rsidRDefault="007F09CB" w:rsidP="007F09CB">
      <w:pPr>
        <w:pStyle w:val="Ttulo2"/>
      </w:pPr>
      <w:r>
        <w:t xml:space="preserve">Para fins de julgamento de propostas, será considerado o </w:t>
      </w:r>
      <w:r w:rsidRPr="00F80ACF">
        <w:rPr>
          <w:b/>
        </w:rPr>
        <w:t>maior desconto sobre o litro do combustível</w:t>
      </w:r>
      <w:r>
        <w:t>, o qual deverá ser aplicado em cada abastecimento de forma fixa.</w:t>
      </w:r>
    </w:p>
    <w:p w14:paraId="0A2AB815" w14:textId="77777777" w:rsidR="007F09CB" w:rsidRDefault="007F09CB" w:rsidP="007F09CB">
      <w:pPr>
        <w:pStyle w:val="Ttulo2"/>
      </w:pPr>
      <w:r>
        <w:t>Os valores descritos abaixo, serão utilizados para composição dos valores do contrato:</w:t>
      </w:r>
    </w:p>
    <w:p w14:paraId="23E4AEB5" w14:textId="0DFA77E0" w:rsidR="007F09CB" w:rsidRPr="001E123E" w:rsidRDefault="007F09CB" w:rsidP="007F09CB">
      <w:pPr>
        <w:jc w:val="center"/>
        <w:rPr>
          <w:b/>
          <w:sz w:val="24"/>
          <w:szCs w:val="24"/>
        </w:rPr>
      </w:pPr>
      <w:r w:rsidRPr="001E123E">
        <w:rPr>
          <w:b/>
          <w:sz w:val="24"/>
          <w:szCs w:val="24"/>
        </w:rPr>
        <w:t>Valor de me</w:t>
      </w:r>
      <w:r w:rsidR="00424AD2">
        <w:rPr>
          <w:b/>
          <w:sz w:val="24"/>
          <w:szCs w:val="24"/>
        </w:rPr>
        <w:t>rcado praticado no dia: ____/ 09</w:t>
      </w:r>
      <w:r w:rsidRPr="001E123E">
        <w:rPr>
          <w:b/>
          <w:sz w:val="24"/>
          <w:szCs w:val="24"/>
        </w:rPr>
        <w:t xml:space="preserve"> / 2021.</w:t>
      </w:r>
    </w:p>
    <w:p w14:paraId="5BEDE29F" w14:textId="5CD57716" w:rsidR="007F09CB" w:rsidRDefault="007F09CB"/>
    <w:tbl>
      <w:tblPr>
        <w:tblStyle w:val="Tabelacomgrade"/>
        <w:tblW w:w="11336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927"/>
        <w:gridCol w:w="1275"/>
        <w:gridCol w:w="1276"/>
        <w:gridCol w:w="1276"/>
        <w:gridCol w:w="1134"/>
        <w:gridCol w:w="1843"/>
        <w:gridCol w:w="1843"/>
      </w:tblGrid>
      <w:tr w:rsidR="00424AD2" w14:paraId="35391C0E" w14:textId="15E6B19A" w:rsidTr="00424AD2">
        <w:trPr>
          <w:jc w:val="center"/>
        </w:trPr>
        <w:tc>
          <w:tcPr>
            <w:tcW w:w="9493" w:type="dxa"/>
            <w:gridSpan w:val="7"/>
            <w:vAlign w:val="center"/>
          </w:tcPr>
          <w:p w14:paraId="165425C1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LOTE ÚNICO</w:t>
            </w:r>
          </w:p>
        </w:tc>
        <w:tc>
          <w:tcPr>
            <w:tcW w:w="1843" w:type="dxa"/>
          </w:tcPr>
          <w:p w14:paraId="4E381E50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24AD2" w14:paraId="415F4FA4" w14:textId="59EFB3D5" w:rsidTr="00424AD2">
        <w:trPr>
          <w:jc w:val="center"/>
        </w:trPr>
        <w:tc>
          <w:tcPr>
            <w:tcW w:w="762" w:type="dxa"/>
            <w:vAlign w:val="center"/>
          </w:tcPr>
          <w:p w14:paraId="6AF60EBD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Item</w:t>
            </w:r>
          </w:p>
        </w:tc>
        <w:tc>
          <w:tcPr>
            <w:tcW w:w="1927" w:type="dxa"/>
            <w:vAlign w:val="center"/>
          </w:tcPr>
          <w:p w14:paraId="7CA057B3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Especificações Técnicas</w:t>
            </w:r>
          </w:p>
        </w:tc>
        <w:tc>
          <w:tcPr>
            <w:tcW w:w="1275" w:type="dxa"/>
            <w:vAlign w:val="center"/>
          </w:tcPr>
          <w:p w14:paraId="2E5175B9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Unidade medida</w:t>
            </w:r>
          </w:p>
        </w:tc>
        <w:tc>
          <w:tcPr>
            <w:tcW w:w="1276" w:type="dxa"/>
            <w:vAlign w:val="center"/>
          </w:tcPr>
          <w:p w14:paraId="061E1240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Qtd. Estimada Mensal</w:t>
            </w:r>
          </w:p>
        </w:tc>
        <w:tc>
          <w:tcPr>
            <w:tcW w:w="1276" w:type="dxa"/>
            <w:vAlign w:val="center"/>
          </w:tcPr>
          <w:p w14:paraId="4AAEE522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Qtd. Estimada Anual</w:t>
            </w:r>
          </w:p>
        </w:tc>
        <w:tc>
          <w:tcPr>
            <w:tcW w:w="1134" w:type="dxa"/>
            <w:vAlign w:val="center"/>
          </w:tcPr>
          <w:p w14:paraId="329938EC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Valor Unit. Médio</w:t>
            </w:r>
          </w:p>
        </w:tc>
        <w:tc>
          <w:tcPr>
            <w:tcW w:w="1843" w:type="dxa"/>
            <w:vAlign w:val="center"/>
          </w:tcPr>
          <w:p w14:paraId="3B297AF8" w14:textId="77777777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Valor Total estimado</w:t>
            </w:r>
          </w:p>
        </w:tc>
        <w:tc>
          <w:tcPr>
            <w:tcW w:w="1843" w:type="dxa"/>
          </w:tcPr>
          <w:p w14:paraId="5BD2EB3D" w14:textId="68B39C05" w:rsidR="00424AD2" w:rsidRPr="00013B30" w:rsidRDefault="00424AD2" w:rsidP="00C16091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% de Desconto sob o Valor Total Contratado Estimado</w:t>
            </w:r>
          </w:p>
        </w:tc>
      </w:tr>
      <w:tr w:rsidR="00424AD2" w14:paraId="106AFEEA" w14:textId="45975C7A" w:rsidTr="00424AD2">
        <w:trPr>
          <w:jc w:val="center"/>
        </w:trPr>
        <w:tc>
          <w:tcPr>
            <w:tcW w:w="762" w:type="dxa"/>
            <w:vAlign w:val="center"/>
          </w:tcPr>
          <w:p w14:paraId="007F0E5D" w14:textId="77777777" w:rsidR="00424AD2" w:rsidRPr="00013B30" w:rsidRDefault="00424AD2" w:rsidP="00C16091">
            <w:pPr>
              <w:jc w:val="center"/>
              <w:rPr>
                <w:rFonts w:ascii="Verdana" w:hAnsi="Verdana"/>
                <w:szCs w:val="20"/>
              </w:rPr>
            </w:pPr>
            <w:r w:rsidRPr="00013B30">
              <w:rPr>
                <w:rFonts w:ascii="Verdana" w:hAnsi="Verdana"/>
                <w:szCs w:val="20"/>
              </w:rPr>
              <w:t>01</w:t>
            </w:r>
          </w:p>
        </w:tc>
        <w:tc>
          <w:tcPr>
            <w:tcW w:w="1927" w:type="dxa"/>
          </w:tcPr>
          <w:p w14:paraId="2556B9B6" w14:textId="77777777" w:rsidR="00424AD2" w:rsidRPr="00013B30" w:rsidRDefault="00424AD2" w:rsidP="00C16091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Gasolina comum</w:t>
            </w:r>
          </w:p>
        </w:tc>
        <w:tc>
          <w:tcPr>
            <w:tcW w:w="1275" w:type="dxa"/>
          </w:tcPr>
          <w:p w14:paraId="0B1F503E" w14:textId="77777777" w:rsidR="00424AD2" w:rsidRPr="00013B30" w:rsidRDefault="00424AD2" w:rsidP="00C16091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Litros</w:t>
            </w:r>
          </w:p>
        </w:tc>
        <w:tc>
          <w:tcPr>
            <w:tcW w:w="1276" w:type="dxa"/>
          </w:tcPr>
          <w:p w14:paraId="4B560053" w14:textId="77777777" w:rsidR="00424AD2" w:rsidRPr="00013B30" w:rsidRDefault="00424AD2" w:rsidP="00C16091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2.226</w:t>
            </w:r>
          </w:p>
        </w:tc>
        <w:tc>
          <w:tcPr>
            <w:tcW w:w="1276" w:type="dxa"/>
          </w:tcPr>
          <w:p w14:paraId="3D574F46" w14:textId="77777777" w:rsidR="00424AD2" w:rsidRPr="00013B30" w:rsidRDefault="00424AD2" w:rsidP="00C16091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26.712</w:t>
            </w:r>
          </w:p>
        </w:tc>
        <w:tc>
          <w:tcPr>
            <w:tcW w:w="1134" w:type="dxa"/>
          </w:tcPr>
          <w:p w14:paraId="59890DCA" w14:textId="77777777" w:rsidR="00424AD2" w:rsidRPr="00013B30" w:rsidRDefault="00424AD2" w:rsidP="00C16091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R$ 5,839</w:t>
            </w:r>
          </w:p>
        </w:tc>
        <w:tc>
          <w:tcPr>
            <w:tcW w:w="1843" w:type="dxa"/>
          </w:tcPr>
          <w:p w14:paraId="79E2E4A8" w14:textId="77777777" w:rsidR="00424AD2" w:rsidRPr="00013B30" w:rsidRDefault="00424AD2" w:rsidP="00C16091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R$ 155.971,368</w:t>
            </w:r>
          </w:p>
        </w:tc>
        <w:tc>
          <w:tcPr>
            <w:tcW w:w="1843" w:type="dxa"/>
          </w:tcPr>
          <w:p w14:paraId="5AC37B93" w14:textId="442A33ED" w:rsidR="00424AD2" w:rsidRDefault="00424AD2" w:rsidP="00C16091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      %</w:t>
            </w:r>
          </w:p>
        </w:tc>
      </w:tr>
      <w:tr w:rsidR="00424AD2" w14:paraId="606AB49B" w14:textId="1868ACA4" w:rsidTr="00424AD2">
        <w:trPr>
          <w:jc w:val="center"/>
        </w:trPr>
        <w:tc>
          <w:tcPr>
            <w:tcW w:w="762" w:type="dxa"/>
            <w:vAlign w:val="center"/>
          </w:tcPr>
          <w:p w14:paraId="73C2107A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 w:rsidRPr="00013B30">
              <w:rPr>
                <w:rFonts w:ascii="Verdana" w:hAnsi="Verdana"/>
                <w:szCs w:val="20"/>
              </w:rPr>
              <w:t>02</w:t>
            </w:r>
          </w:p>
        </w:tc>
        <w:tc>
          <w:tcPr>
            <w:tcW w:w="1927" w:type="dxa"/>
          </w:tcPr>
          <w:p w14:paraId="76FEFE5F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Etanol comum</w:t>
            </w:r>
          </w:p>
        </w:tc>
        <w:tc>
          <w:tcPr>
            <w:tcW w:w="1275" w:type="dxa"/>
          </w:tcPr>
          <w:p w14:paraId="2F716BA3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Litros</w:t>
            </w:r>
          </w:p>
        </w:tc>
        <w:tc>
          <w:tcPr>
            <w:tcW w:w="1276" w:type="dxa"/>
          </w:tcPr>
          <w:p w14:paraId="2D3B2010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35</w:t>
            </w:r>
          </w:p>
        </w:tc>
        <w:tc>
          <w:tcPr>
            <w:tcW w:w="1276" w:type="dxa"/>
          </w:tcPr>
          <w:p w14:paraId="5049C31A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420</w:t>
            </w:r>
          </w:p>
        </w:tc>
        <w:tc>
          <w:tcPr>
            <w:tcW w:w="1134" w:type="dxa"/>
          </w:tcPr>
          <w:p w14:paraId="38CEAC9D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R$ 4,573</w:t>
            </w:r>
          </w:p>
        </w:tc>
        <w:tc>
          <w:tcPr>
            <w:tcW w:w="1843" w:type="dxa"/>
          </w:tcPr>
          <w:p w14:paraId="6BC0D9A6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   1.920,660</w:t>
            </w:r>
          </w:p>
        </w:tc>
        <w:tc>
          <w:tcPr>
            <w:tcW w:w="1843" w:type="dxa"/>
          </w:tcPr>
          <w:p w14:paraId="02B3DB2F" w14:textId="72D6CE6E" w:rsidR="00424AD2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 w:rsidRPr="001862B6">
              <w:rPr>
                <w:rFonts w:ascii="Verdana" w:hAnsi="Verdana"/>
                <w:szCs w:val="20"/>
              </w:rPr>
              <w:t>%</w:t>
            </w:r>
          </w:p>
        </w:tc>
      </w:tr>
      <w:tr w:rsidR="00424AD2" w14:paraId="2A000859" w14:textId="48EC581D" w:rsidTr="00424AD2">
        <w:trPr>
          <w:jc w:val="center"/>
        </w:trPr>
        <w:tc>
          <w:tcPr>
            <w:tcW w:w="762" w:type="dxa"/>
            <w:vAlign w:val="center"/>
          </w:tcPr>
          <w:p w14:paraId="789F8F86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 w:rsidRPr="00013B30">
              <w:rPr>
                <w:rFonts w:ascii="Verdana" w:hAnsi="Verdana"/>
                <w:szCs w:val="20"/>
              </w:rPr>
              <w:t>03</w:t>
            </w:r>
          </w:p>
        </w:tc>
        <w:tc>
          <w:tcPr>
            <w:tcW w:w="1927" w:type="dxa"/>
          </w:tcPr>
          <w:p w14:paraId="1C51F321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Diesel S10</w:t>
            </w:r>
          </w:p>
        </w:tc>
        <w:tc>
          <w:tcPr>
            <w:tcW w:w="1275" w:type="dxa"/>
          </w:tcPr>
          <w:p w14:paraId="0EE8FEC0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Litros</w:t>
            </w:r>
          </w:p>
        </w:tc>
        <w:tc>
          <w:tcPr>
            <w:tcW w:w="1276" w:type="dxa"/>
          </w:tcPr>
          <w:p w14:paraId="1B81C359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375</w:t>
            </w:r>
          </w:p>
        </w:tc>
        <w:tc>
          <w:tcPr>
            <w:tcW w:w="1276" w:type="dxa"/>
          </w:tcPr>
          <w:p w14:paraId="5C2FFEA1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4.500</w:t>
            </w:r>
          </w:p>
        </w:tc>
        <w:tc>
          <w:tcPr>
            <w:tcW w:w="1134" w:type="dxa"/>
          </w:tcPr>
          <w:p w14:paraId="38484366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R$ 4,390</w:t>
            </w:r>
          </w:p>
        </w:tc>
        <w:tc>
          <w:tcPr>
            <w:tcW w:w="1843" w:type="dxa"/>
          </w:tcPr>
          <w:p w14:paraId="474E82E3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 19.755,000</w:t>
            </w:r>
          </w:p>
        </w:tc>
        <w:tc>
          <w:tcPr>
            <w:tcW w:w="1843" w:type="dxa"/>
          </w:tcPr>
          <w:p w14:paraId="2DFD39AA" w14:textId="35BA47AD" w:rsidR="00424AD2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 w:rsidRPr="001862B6">
              <w:rPr>
                <w:rFonts w:ascii="Verdana" w:hAnsi="Verdana"/>
                <w:szCs w:val="20"/>
              </w:rPr>
              <w:t>%</w:t>
            </w:r>
          </w:p>
        </w:tc>
      </w:tr>
      <w:tr w:rsidR="00424AD2" w14:paraId="7AB5146E" w14:textId="6699F32A" w:rsidTr="00424AD2">
        <w:trPr>
          <w:jc w:val="center"/>
        </w:trPr>
        <w:tc>
          <w:tcPr>
            <w:tcW w:w="762" w:type="dxa"/>
            <w:vAlign w:val="center"/>
          </w:tcPr>
          <w:p w14:paraId="5E4CF58D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 w:rsidRPr="00013B30">
              <w:rPr>
                <w:rFonts w:ascii="Verdana" w:hAnsi="Verdana"/>
                <w:szCs w:val="20"/>
              </w:rPr>
              <w:t>04</w:t>
            </w:r>
          </w:p>
        </w:tc>
        <w:tc>
          <w:tcPr>
            <w:tcW w:w="1927" w:type="dxa"/>
          </w:tcPr>
          <w:p w14:paraId="49751D68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Diesel S500</w:t>
            </w:r>
          </w:p>
        </w:tc>
        <w:tc>
          <w:tcPr>
            <w:tcW w:w="1275" w:type="dxa"/>
          </w:tcPr>
          <w:p w14:paraId="2CF5E9F0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Litros</w:t>
            </w:r>
          </w:p>
        </w:tc>
        <w:tc>
          <w:tcPr>
            <w:tcW w:w="1276" w:type="dxa"/>
          </w:tcPr>
          <w:p w14:paraId="711C56C7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375</w:t>
            </w:r>
          </w:p>
        </w:tc>
        <w:tc>
          <w:tcPr>
            <w:tcW w:w="1276" w:type="dxa"/>
          </w:tcPr>
          <w:p w14:paraId="673A1224" w14:textId="77777777" w:rsidR="00424AD2" w:rsidRPr="00013B30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4.500</w:t>
            </w:r>
          </w:p>
        </w:tc>
        <w:tc>
          <w:tcPr>
            <w:tcW w:w="1134" w:type="dxa"/>
          </w:tcPr>
          <w:p w14:paraId="39D6E70A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R$ 4,380</w:t>
            </w:r>
          </w:p>
        </w:tc>
        <w:tc>
          <w:tcPr>
            <w:tcW w:w="1843" w:type="dxa"/>
          </w:tcPr>
          <w:p w14:paraId="046A3D0F" w14:textId="77777777" w:rsidR="00424AD2" w:rsidRPr="00013B30" w:rsidRDefault="00424AD2" w:rsidP="00424AD2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 19.710,000</w:t>
            </w:r>
          </w:p>
        </w:tc>
        <w:tc>
          <w:tcPr>
            <w:tcW w:w="1843" w:type="dxa"/>
          </w:tcPr>
          <w:p w14:paraId="3B128C3E" w14:textId="465C791C" w:rsidR="00424AD2" w:rsidRDefault="00424AD2" w:rsidP="00424AD2">
            <w:pPr>
              <w:jc w:val="center"/>
              <w:rPr>
                <w:rFonts w:ascii="Verdana" w:hAnsi="Verdana"/>
                <w:szCs w:val="20"/>
              </w:rPr>
            </w:pPr>
            <w:r w:rsidRPr="001862B6">
              <w:rPr>
                <w:rFonts w:ascii="Verdana" w:hAnsi="Verdana"/>
                <w:szCs w:val="20"/>
              </w:rPr>
              <w:t>%</w:t>
            </w:r>
          </w:p>
        </w:tc>
      </w:tr>
      <w:tr w:rsidR="00424AD2" w14:paraId="10155AB2" w14:textId="519AF546" w:rsidTr="00424AD2">
        <w:trPr>
          <w:jc w:val="center"/>
        </w:trPr>
        <w:tc>
          <w:tcPr>
            <w:tcW w:w="7650" w:type="dxa"/>
            <w:gridSpan w:val="6"/>
          </w:tcPr>
          <w:p w14:paraId="0FDDB1B5" w14:textId="77777777" w:rsidR="00424AD2" w:rsidRPr="00013B30" w:rsidRDefault="00424AD2" w:rsidP="00C16091">
            <w:pPr>
              <w:rPr>
                <w:rFonts w:ascii="Verdana" w:hAnsi="Verdana"/>
                <w:b/>
                <w:bCs/>
                <w:szCs w:val="20"/>
              </w:rPr>
            </w:pPr>
            <w:r w:rsidRPr="00013B30">
              <w:rPr>
                <w:rFonts w:ascii="Verdana" w:hAnsi="Verdana"/>
                <w:b/>
                <w:bCs/>
                <w:szCs w:val="20"/>
              </w:rPr>
              <w:t>Valor Total Estimado do contrato</w:t>
            </w:r>
          </w:p>
        </w:tc>
        <w:tc>
          <w:tcPr>
            <w:tcW w:w="1843" w:type="dxa"/>
          </w:tcPr>
          <w:p w14:paraId="46F7160A" w14:textId="77777777" w:rsidR="00424AD2" w:rsidRPr="00013B30" w:rsidRDefault="00424AD2" w:rsidP="00C16091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R$ 197.357,028</w:t>
            </w:r>
          </w:p>
        </w:tc>
        <w:tc>
          <w:tcPr>
            <w:tcW w:w="1843" w:type="dxa"/>
          </w:tcPr>
          <w:p w14:paraId="40C05499" w14:textId="2C5EF7BF" w:rsidR="00424AD2" w:rsidRDefault="00424AD2" w:rsidP="00C16091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      </w:t>
            </w:r>
            <w:r>
              <w:rPr>
                <w:rFonts w:ascii="Verdana" w:hAnsi="Verdana"/>
                <w:szCs w:val="20"/>
              </w:rPr>
              <w:t>%</w:t>
            </w:r>
          </w:p>
        </w:tc>
      </w:tr>
    </w:tbl>
    <w:p w14:paraId="34B4B832" w14:textId="77777777" w:rsidR="00424AD2" w:rsidRDefault="00424AD2" w:rsidP="00424AD2">
      <w:pPr>
        <w:pStyle w:val="Ttulo2"/>
        <w:numPr>
          <w:ilvl w:val="0"/>
          <w:numId w:val="0"/>
        </w:numPr>
        <w:spacing w:before="0" w:after="0"/>
        <w:ind w:left="576" w:hanging="576"/>
        <w:rPr>
          <w:b/>
          <w:bCs/>
        </w:rPr>
      </w:pPr>
    </w:p>
    <w:p w14:paraId="140B388C" w14:textId="77777777" w:rsidR="00424AD2" w:rsidRPr="005803AE" w:rsidRDefault="00424AD2" w:rsidP="00424AD2">
      <w:pPr>
        <w:pStyle w:val="Ttulo2"/>
        <w:numPr>
          <w:ilvl w:val="0"/>
          <w:numId w:val="0"/>
        </w:numPr>
        <w:spacing w:before="0" w:after="0"/>
        <w:ind w:left="576" w:hanging="576"/>
        <w:rPr>
          <w:sz w:val="18"/>
          <w:szCs w:val="18"/>
        </w:rPr>
      </w:pPr>
      <w:r w:rsidRPr="005803AE">
        <w:rPr>
          <w:b/>
          <w:bCs/>
          <w:sz w:val="18"/>
          <w:szCs w:val="18"/>
        </w:rPr>
        <w:t>Obs:</w:t>
      </w:r>
      <w:r>
        <w:rPr>
          <w:b/>
          <w:bCs/>
          <w:sz w:val="18"/>
          <w:szCs w:val="18"/>
        </w:rPr>
        <w:t xml:space="preserve"> </w:t>
      </w:r>
      <w:r w:rsidRPr="005803AE">
        <w:rPr>
          <w:sz w:val="18"/>
          <w:szCs w:val="18"/>
        </w:rPr>
        <w:t>Síntese dos preços praticados – Paraná, valor correspondente ao período</w:t>
      </w:r>
      <w:r>
        <w:rPr>
          <w:sz w:val="18"/>
          <w:szCs w:val="18"/>
        </w:rPr>
        <w:t xml:space="preserve"> de 29/08/2021 a 04/09</w:t>
      </w:r>
      <w:r w:rsidRPr="005803AE">
        <w:rPr>
          <w:sz w:val="18"/>
          <w:szCs w:val="18"/>
        </w:rPr>
        <w:t xml:space="preserve">/2021 preço médio. </w:t>
      </w:r>
    </w:p>
    <w:p w14:paraId="0D85194C" w14:textId="77777777" w:rsidR="00424AD2" w:rsidRPr="005803AE" w:rsidRDefault="00424AD2" w:rsidP="00424AD2">
      <w:pPr>
        <w:pStyle w:val="Ttulo2"/>
        <w:numPr>
          <w:ilvl w:val="0"/>
          <w:numId w:val="0"/>
        </w:numPr>
        <w:spacing w:before="0" w:after="0"/>
        <w:ind w:left="576" w:hanging="576"/>
        <w:rPr>
          <w:sz w:val="18"/>
          <w:szCs w:val="18"/>
        </w:rPr>
      </w:pPr>
      <w:r w:rsidRPr="005803AE">
        <w:rPr>
          <w:b/>
          <w:bCs/>
          <w:sz w:val="18"/>
          <w:szCs w:val="18"/>
        </w:rPr>
        <w:t>Link:</w:t>
      </w:r>
      <w:hyperlink r:id="rId9" w:history="1">
        <w:r w:rsidRPr="005803AE">
          <w:rPr>
            <w:rStyle w:val="Hyperlink"/>
            <w:sz w:val="18"/>
            <w:szCs w:val="18"/>
          </w:rPr>
          <w:t>https://preco.anp.gov.br/include/Resumo_Por_Estado_Municipio.asp</w:t>
        </w:r>
      </w:hyperlink>
    </w:p>
    <w:p w14:paraId="04466601" w14:textId="2D7A4714" w:rsidR="00424AD2" w:rsidRDefault="00424AD2">
      <w:bookmarkStart w:id="0" w:name="_GoBack"/>
      <w:bookmarkEnd w:id="0"/>
    </w:p>
    <w:p w14:paraId="501BE5F2" w14:textId="58B08D14" w:rsidR="007F09CB" w:rsidRDefault="007F09CB" w:rsidP="00641387">
      <w:pPr>
        <w:ind w:firstLine="708"/>
        <w:jc w:val="both"/>
      </w:pPr>
      <w:r>
        <w:t>O Prazo de validade da proposta é de ___ (xxxxxxxxx) dias contados da entrega do orçamento.</w:t>
      </w:r>
    </w:p>
    <w:p w14:paraId="0F146D38" w14:textId="1A37F148" w:rsidR="00641387" w:rsidRDefault="00641387" w:rsidP="00641387">
      <w:pPr>
        <w:ind w:firstLine="708"/>
        <w:jc w:val="both"/>
      </w:pPr>
      <w:r>
        <w:t xml:space="preserve">Nos preços propostos estão incluídos todos os custos diretos e indiretos, inclusive tributos, bem como </w:t>
      </w:r>
      <w:r w:rsidR="001E123E">
        <w:t>quaisquer outras despesas incidentes</w:t>
      </w:r>
      <w:r>
        <w:t xml:space="preserve"> ou que venham a incidir sobre o fornecimento do Objeto dessa Contratação.</w:t>
      </w:r>
    </w:p>
    <w:p w14:paraId="5B669A35" w14:textId="42429E0D" w:rsidR="00641387" w:rsidRDefault="00641387" w:rsidP="00641387">
      <w:pPr>
        <w:ind w:firstLine="708"/>
        <w:jc w:val="both"/>
      </w:pPr>
      <w:r>
        <w:t>Dados da Empresa:</w:t>
      </w:r>
    </w:p>
    <w:p w14:paraId="10B61FD5" w14:textId="57591A82" w:rsidR="00641387" w:rsidRDefault="00641387" w:rsidP="00641387">
      <w:pPr>
        <w:ind w:firstLine="708"/>
        <w:jc w:val="both"/>
      </w:pPr>
      <w:r>
        <w:t>Razão Social:</w:t>
      </w:r>
    </w:p>
    <w:p w14:paraId="105ACA84" w14:textId="3A7AF039" w:rsidR="00641387" w:rsidRDefault="00641387" w:rsidP="00641387">
      <w:pPr>
        <w:ind w:firstLine="708"/>
        <w:jc w:val="both"/>
      </w:pPr>
      <w:r>
        <w:t xml:space="preserve">CNPJ n.° </w:t>
      </w:r>
    </w:p>
    <w:p w14:paraId="195E9CF1" w14:textId="7C9D9842" w:rsidR="00641387" w:rsidRDefault="00641387" w:rsidP="00641387">
      <w:pPr>
        <w:ind w:firstLine="708"/>
        <w:jc w:val="both"/>
      </w:pPr>
      <w:r>
        <w:t>Endereço:</w:t>
      </w:r>
    </w:p>
    <w:p w14:paraId="44E70972" w14:textId="2E83A60A" w:rsidR="00641387" w:rsidRDefault="00641387" w:rsidP="00641387">
      <w:pPr>
        <w:ind w:firstLine="708"/>
        <w:jc w:val="both"/>
      </w:pPr>
      <w:r>
        <w:t xml:space="preserve">Inscrição Estadual: </w:t>
      </w:r>
    </w:p>
    <w:p w14:paraId="0B858BE7" w14:textId="255E57AC" w:rsidR="001E123E" w:rsidRDefault="001E123E" w:rsidP="00641387">
      <w:pPr>
        <w:ind w:firstLine="708"/>
        <w:jc w:val="both"/>
      </w:pPr>
      <w:r>
        <w:t>Telefone:</w:t>
      </w:r>
    </w:p>
    <w:p w14:paraId="2F562F56" w14:textId="14C41BA7" w:rsidR="001E123E" w:rsidRDefault="001E123E" w:rsidP="00641387">
      <w:pPr>
        <w:ind w:firstLine="708"/>
        <w:jc w:val="both"/>
      </w:pPr>
      <w:r>
        <w:t>E-mail:</w:t>
      </w:r>
    </w:p>
    <w:sectPr w:rsidR="001E123E" w:rsidSect="00284B02"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B73E8"/>
    <w:multiLevelType w:val="multilevel"/>
    <w:tmpl w:val="A0BCEEB8"/>
    <w:lvl w:ilvl="0">
      <w:start w:val="1"/>
      <w:numFmt w:val="decimal"/>
      <w:pStyle w:val="Ttulo1"/>
      <w:lvlText w:val="%1."/>
      <w:lvlJc w:val="left"/>
      <w:pPr>
        <w:ind w:left="6740" w:hanging="360"/>
      </w:pPr>
      <w:rPr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CB"/>
    <w:rsid w:val="001E123E"/>
    <w:rsid w:val="00284B02"/>
    <w:rsid w:val="00424AD2"/>
    <w:rsid w:val="00563496"/>
    <w:rsid w:val="00614902"/>
    <w:rsid w:val="00641387"/>
    <w:rsid w:val="007F09CB"/>
    <w:rsid w:val="00B23D60"/>
    <w:rsid w:val="00E3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986C"/>
  <w15:chartTrackingRefBased/>
  <w15:docId w15:val="{4DB13984-8857-4D8A-909C-0D5E63B0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09CB"/>
    <w:pPr>
      <w:keepNext/>
      <w:keepLines/>
      <w:numPr>
        <w:numId w:val="1"/>
      </w:numPr>
      <w:tabs>
        <w:tab w:val="left" w:pos="425"/>
      </w:tabs>
      <w:spacing w:after="240" w:line="240" w:lineRule="auto"/>
      <w:ind w:left="360"/>
      <w:jc w:val="both"/>
      <w:outlineLvl w:val="0"/>
    </w:pPr>
    <w:rPr>
      <w:rFonts w:ascii="Verdana" w:eastAsiaTheme="majorEastAsia" w:hAnsi="Verdana" w:cstheme="majorBidi"/>
      <w:b/>
      <w:caps/>
      <w:spacing w:val="20"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09CB"/>
    <w:pPr>
      <w:keepNext/>
      <w:keepLines/>
      <w:numPr>
        <w:ilvl w:val="1"/>
        <w:numId w:val="1"/>
      </w:numPr>
      <w:tabs>
        <w:tab w:val="left" w:pos="567"/>
      </w:tabs>
      <w:spacing w:before="120" w:after="240" w:line="240" w:lineRule="auto"/>
      <w:jc w:val="both"/>
      <w:outlineLvl w:val="1"/>
    </w:pPr>
    <w:rPr>
      <w:rFonts w:ascii="Verdana" w:eastAsiaTheme="majorEastAsia" w:hAnsi="Verdana" w:cstheme="majorBidi"/>
      <w:spacing w:val="20"/>
      <w:sz w:val="2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7F09CB"/>
    <w:pPr>
      <w:numPr>
        <w:ilvl w:val="2"/>
      </w:numPr>
      <w:spacing w:after="0"/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F09C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09C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09C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09C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09C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09C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09CB"/>
    <w:rPr>
      <w:rFonts w:ascii="Verdana" w:eastAsiaTheme="majorEastAsia" w:hAnsi="Verdana" w:cstheme="majorBidi"/>
      <w:b/>
      <w:caps/>
      <w:spacing w:val="20"/>
      <w:sz w:val="2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F09CB"/>
    <w:rPr>
      <w:rFonts w:ascii="Verdana" w:eastAsiaTheme="majorEastAsia" w:hAnsi="Verdana" w:cstheme="majorBidi"/>
      <w:spacing w:val="20"/>
      <w:sz w:val="2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F09CB"/>
    <w:rPr>
      <w:rFonts w:ascii="Verdana" w:eastAsiaTheme="majorEastAsia" w:hAnsi="Verdana" w:cstheme="majorBidi"/>
      <w:spacing w:val="20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F09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09C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F09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F09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F09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F09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7F09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producao-de-derivados-de-petroleo-e-processamento-de-gas-natutal/producao-centrais-de-materias-primas-petroquimicas-cpq/gasoli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eco.anp.gov.br/include/Resumo_Por_Estado_Municipio.a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38C42DB162B34AB121F0B72C625A00" ma:contentTypeVersion="13" ma:contentTypeDescription="Crie um novo documento." ma:contentTypeScope="" ma:versionID="dce639704352d423a08501b7d6640825">
  <xsd:schema xmlns:xsd="http://www.w3.org/2001/XMLSchema" xmlns:xs="http://www.w3.org/2001/XMLSchema" xmlns:p="http://schemas.microsoft.com/office/2006/metadata/properties" xmlns:ns2="994bd141-865d-481f-a3e7-4fa44e6cd2e0" xmlns:ns3="da7897c6-1071-4e7c-a34a-b10246a6a0f7" targetNamespace="http://schemas.microsoft.com/office/2006/metadata/properties" ma:root="true" ma:fieldsID="d72ee0efc0ab4bf4c5371f3cc42115d4" ns2:_="" ns3:_="">
    <xsd:import namespace="994bd141-865d-481f-a3e7-4fa44e6cd2e0"/>
    <xsd:import namespace="da7897c6-1071-4e7c-a34a-b10246a6a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d141-865d-481f-a3e7-4fa44e6cd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897c6-1071-4e7c-a34a-b10246a6a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8C3C0-49E1-4D85-9431-1AC0D84FF0C4}">
  <ds:schemaRefs>
    <ds:schemaRef ds:uri="http://purl.org/dc/terms/"/>
    <ds:schemaRef ds:uri="http://schemas.microsoft.com/office/2006/documentManagement/types"/>
    <ds:schemaRef ds:uri="http://purl.org/dc/elements/1.1/"/>
    <ds:schemaRef ds:uri="994bd141-865d-481f-a3e7-4fa44e6cd2e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7897c6-1071-4e7c-a34a-b10246a6a0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0561AF-61FF-4B2D-91FC-9B4D64BEB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0DDF8-2251-41BF-93C1-5D1C56EA5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bd141-865d-481f-a3e7-4fa44e6cd2e0"/>
    <ds:schemaRef ds:uri="da7897c6-1071-4e7c-a34a-b10246a6a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Correia de Souza</dc:creator>
  <cp:keywords/>
  <dc:description/>
  <cp:lastModifiedBy>Juliano Correia de Souza</cp:lastModifiedBy>
  <cp:revision>4</cp:revision>
  <dcterms:created xsi:type="dcterms:W3CDTF">2021-08-25T16:49:00Z</dcterms:created>
  <dcterms:modified xsi:type="dcterms:W3CDTF">2021-09-13T14:48:00Z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0x010100F638C42DB162B34AB121F0B72C625A00</vt:lpwstr>
  </property>
</Properties>
</file>